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remotetea 1.1.4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 Daune Consult SPRL Rue du monument, 1</w:t>
        <w:br/>
        <w:t>Copyright (c) 1991 Free Software Foundation, Inc.</w:t>
        <w:br/>
        <w:t>Copyright (c) 2014, 2015 NDE Netzdesign und -entwicklung AG, Hamburg, Germany All rights reserved.</w:t>
        <w:br/>
        <w:t>Copyright (c) 1999, 2000, 2001 Lehrstuhl fuer Prozessleittechnik (PLT), RWTH Aachen D-52064 Aachen, Germany.</w:t>
        <w:br/>
        <w:t>Copyright (c) 1999, 2000 Lehrstuhl fuer Prozessleittechnik (PLT), RWTH Aachen D-52064 Aachen, Germany.</w:t>
        <w:br/>
        <w:t>Copyright 2001-2005 The Apache Software Foundation.</w:t>
        <w:br/>
        <w:t>Copyright (c) 1999, 2000, 2001, 2002 Lehrstuhl fuer Prozessleittechnik (PLT), RWTH Aachen D-52064 Aachen, Germany.</w:t>
        <w:br/>
        <w:t>Copyright (c) 2001 Lehrstuhl fuer Prozessleittechnik (PLT), RWTH Aachen D-52064 Aachen, Germany.</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